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Программа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Собрания с аспирантами ОмГТУ первого года обучения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октября 2021 г. 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4860"/>
        <w:gridCol w:w="3720"/>
        <w:tblGridChange w:id="0">
          <w:tblGrid>
            <w:gridCol w:w="1140"/>
            <w:gridCol w:w="4860"/>
            <w:gridCol w:w="37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Открытие собрания/ начало встречи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Организаторы - сотрудники ОПВК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В.Ф. Фефелов</w:t>
            </w:r>
            <w:r w:rsidDel="00000000" w:rsidR="00000000" w:rsidRPr="00000000">
              <w:rPr>
                <w:rtl w:val="0"/>
              </w:rPr>
              <w:t xml:space="preserve"> - проректор по научной и инновационной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Торжественное слово.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Миссия и цель подготовки в аспирантуре ОмГТУ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Е.Б. Юдин</w:t>
            </w:r>
            <w:r w:rsidDel="00000000" w:rsidR="00000000" w:rsidRPr="00000000">
              <w:rPr>
                <w:rtl w:val="0"/>
              </w:rPr>
              <w:t xml:space="preserve"> - начальник управления научной информации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Публикационная активность аспиранта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А.А. Федоров</w:t>
            </w:r>
            <w:r w:rsidDel="00000000" w:rsidR="00000000" w:rsidRPr="00000000">
              <w:rPr>
                <w:rtl w:val="0"/>
              </w:rPr>
              <w:t xml:space="preserve"> - начальник отдела инновационной деятельности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Стартапы. Инновационная деятельность аспиранта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Потапова И.А.</w:t>
            </w:r>
            <w:r w:rsidDel="00000000" w:rsidR="00000000" w:rsidRPr="00000000">
              <w:rPr>
                <w:rtl w:val="0"/>
              </w:rPr>
              <w:t xml:space="preserve"> - начальник отдела подготовки кадров высшей квалификации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Организация процесса обучения аспиранта и подготовки диссертации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16:40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Кравченко К.В.</w:t>
            </w:r>
            <w:r w:rsidDel="00000000" w:rsidR="00000000" w:rsidRPr="00000000">
              <w:rPr>
                <w:rtl w:val="0"/>
              </w:rPr>
              <w:t xml:space="preserve"> - инженер отдела подготовки кадров высшей квалификации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Электронно - образовательная среда ОмГТУ как важная составляющая учебного процесса обучающихся в аспирантуре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16:50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Ответы на вопросы. Завершение встречи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Организационные вопросы, оформление, сбор документов</w:t>
            </w:r>
          </w:p>
        </w:tc>
      </w:tr>
    </w:tbl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